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b w:val="1"/>
          <w:color w:val="000000"/>
          <w:sz w:val="28"/>
          <w:szCs w:val="28"/>
          <w:vertAlign w:val="baseline"/>
          <w:rtl w:val="0"/>
        </w:rPr>
        <w:t xml:space="preserve">PHÂN CÔNG CÁN BỘ GIẢNG DẠY HỌC KỲ 2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, 2020-2021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Lớp AG2032N1. ĐVLK: TT. GDTX tỉnh An Giang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1123"/>
        <w:gridCol w:w="3423"/>
        <w:gridCol w:w="567"/>
        <w:gridCol w:w="810"/>
        <w:gridCol w:w="2876"/>
        <w:gridCol w:w="1444"/>
        <w:tblGridChange w:id="0">
          <w:tblGrid>
            <w:gridCol w:w="572"/>
            <w:gridCol w:w="1123"/>
            <w:gridCol w:w="3423"/>
            <w:gridCol w:w="567"/>
            <w:gridCol w:w="810"/>
            <w:gridCol w:w="2876"/>
            <w:gridCol w:w="1444"/>
          </w:tblGrid>
        </w:tblGridChange>
      </w:tblGrid>
      <w:tr>
        <w:trPr>
          <w:trHeight w:val="396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TC100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Giáo dục thể chất 1+2+3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1+1+1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Việt Thái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0903752445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XH023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Anh văn căn bản 1 (*)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TN033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Tin học căn bản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pos="756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TN034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TT. Tin học căn bản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ML014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Triết học Mác - Lênin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Thị Như Tuyến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0908174595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XH028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Xã hội học đại cương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Thị Diễm Cần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0907448905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XH011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Cơ sở văn hóa Việt Nam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Tạ Đức Tú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0946188289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KL113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Lịch sử nhà nước và pháp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882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Võ Duy Nam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0918710946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13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10"/>
        <w:gridCol w:w="1134"/>
        <w:gridCol w:w="1470"/>
        <w:gridCol w:w="3630"/>
        <w:gridCol w:w="3969"/>
        <w:tblGridChange w:id="0">
          <w:tblGrid>
            <w:gridCol w:w="710"/>
            <w:gridCol w:w="1134"/>
            <w:gridCol w:w="1470"/>
            <w:gridCol w:w="3630"/>
            <w:gridCol w:w="3969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jc w:val="center"/>
              <w:rPr>
                <w:b w:val="0"/>
                <w:color w:val="0000ff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21/11/20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22/11/20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rPr>
                <w:i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28/11/20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29/11/20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05/12/20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06/12/20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Xã hội học đại cương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Xã hội học đại cương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12/12/20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13/12/20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ind w:left="-57" w:right="-57" w:firstLine="0"/>
              <w:rPr>
                <w:sz w:val="24"/>
                <w:szCs w:val="24"/>
                <w:highlight w:val="yellow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Xã hội học đại cương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rPr>
                <w:sz w:val="24"/>
                <w:szCs w:val="24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19/12/20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20/12/20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nhà nước và pháp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nhà nước và pháp luật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26/12/20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27/12/20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nhà nước và pháp 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02/01/21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03/01/21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XXX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09/01/21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10/01/21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Triết học Mác - Lênin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Triết học Mác - Lênin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16/01/21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17/01/21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Triết học Mác - Lênin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Triết học Mác - Lênin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23/01/21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24/01/21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Triết học Mác - Lênin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31/01/21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06/02/21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07/02/21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13/02/21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14/02/21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Nghỉ Tết Nguyên đán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Nghỉ Tết Nguyên đán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20/02/21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21/02/21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27/02/21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28/02/21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06/03/21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07/03/21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13/03/21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14/03/21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Cơ sở văn hóa Việt Nam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Cơ sở văn hóa Việt Nam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20/03/21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21/03/21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Cơ sở văn hóa Việt Nam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27/03/21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28/03/21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1 (S+C)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1 (S+C)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03/04/21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04/04/21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1 (S+C)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1 +2 (S+C)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10/04/21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11/04/21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2 (S+C)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2 (S+C)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17/04/21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18/04/21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2+3 (S+C)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3 (S+C)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24/04/21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25/04/21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3 (S+C)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3 (S+C)</w:t>
            </w:r>
          </w:p>
        </w:tc>
      </w:tr>
    </w:tbl>
    <w:p w:rsidR="00000000" w:rsidDel="00000000" w:rsidP="00000000" w:rsidRDefault="00000000" w:rsidRPr="00000000" w14:paraId="000000C0">
      <w:pPr>
        <w:tabs>
          <w:tab w:val="right" w:pos="9960"/>
        </w:tabs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tabs>
          <w:tab w:val="right" w:pos="9960"/>
        </w:tabs>
        <w:rPr>
          <w:b w:val="0"/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tabs>
          <w:tab w:val="left" w:pos="8222"/>
        </w:tabs>
        <w:rPr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  <w:vertAlign w:val="baseline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